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777" w:rsidRPr="00D57777" w:rsidRDefault="00D57777" w:rsidP="00D57777">
      <w:pPr>
        <w:spacing w:after="120"/>
        <w:rPr>
          <w:rFonts w:ascii="Times New Roman" w:hAnsi="Times New Roman" w:cs="Times New Roman"/>
          <w:b/>
          <w:color w:val="7F7F7F" w:themeColor="text1" w:themeTint="80"/>
          <w:sz w:val="28"/>
          <w:szCs w:val="28"/>
          <w:lang w:val="pt-PT"/>
        </w:rPr>
      </w:pPr>
      <w:r w:rsidRPr="00D57777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lang w:val="pt-PT"/>
        </w:rPr>
        <w:t>NOTA DE IMPRENSA</w:t>
      </w:r>
      <w:r>
        <w:rPr>
          <w:rFonts w:ascii="Times New Roman" w:hAnsi="Times New Roman" w:cs="Times New Roman"/>
          <w:b/>
          <w:color w:val="7F7F7F" w:themeColor="text1" w:themeTint="80"/>
          <w:sz w:val="28"/>
          <w:szCs w:val="28"/>
          <w:lang w:val="pt-PT"/>
        </w:rPr>
        <w:t xml:space="preserve"> 2014.num01</w:t>
      </w:r>
    </w:p>
    <w:p w:rsidR="00D57777" w:rsidRDefault="00D57777" w:rsidP="00D57777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pt-PT"/>
        </w:rPr>
      </w:pPr>
    </w:p>
    <w:p w:rsidR="00D57777" w:rsidRPr="00D57777" w:rsidRDefault="00D57777" w:rsidP="00D57777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pt-PT"/>
        </w:rPr>
      </w:pPr>
      <w:r w:rsidRPr="00D57777">
        <w:rPr>
          <w:rFonts w:ascii="Times New Roman" w:hAnsi="Times New Roman" w:cs="Times New Roman"/>
          <w:sz w:val="28"/>
          <w:szCs w:val="28"/>
          <w:lang w:val="pt-PT"/>
        </w:rPr>
        <w:t>FÓRUM DO MAR 2014 – IV EDIÇÃO</w:t>
      </w:r>
    </w:p>
    <w:p w:rsidR="00D57777" w:rsidRPr="00D57777" w:rsidRDefault="00D57777" w:rsidP="00D57777">
      <w:pPr>
        <w:spacing w:after="120"/>
        <w:jc w:val="both"/>
        <w:rPr>
          <w:rFonts w:ascii="Times New Roman" w:hAnsi="Times New Roman" w:cs="Times New Roman"/>
          <w:lang w:val="pt-PT"/>
        </w:rPr>
      </w:pPr>
    </w:p>
    <w:p w:rsidR="00D57777" w:rsidRPr="00D57777" w:rsidRDefault="00D57777" w:rsidP="00D57777">
      <w:pPr>
        <w:spacing w:after="120"/>
        <w:jc w:val="both"/>
        <w:rPr>
          <w:rFonts w:ascii="Times New Roman" w:hAnsi="Times New Roman" w:cs="Times New Roman"/>
          <w:lang w:val="pt-PT"/>
        </w:rPr>
      </w:pPr>
      <w:r w:rsidRPr="00D57777">
        <w:rPr>
          <w:rFonts w:ascii="Times New Roman" w:hAnsi="Times New Roman" w:cs="Times New Roman"/>
          <w:lang w:val="pt-PT"/>
        </w:rPr>
        <w:t xml:space="preserve">Nos próximos dias 28, 29 e 30 de maio decorrerá, na Feira Internacional do Porto em Matosinhos – </w:t>
      </w:r>
      <w:r w:rsidRPr="00D57777">
        <w:rPr>
          <w:rFonts w:ascii="Times New Roman" w:hAnsi="Times New Roman" w:cs="Times New Roman"/>
          <w:b/>
          <w:lang w:val="pt-PT"/>
        </w:rPr>
        <w:t>EXPONOR</w:t>
      </w:r>
      <w:r w:rsidRPr="00D57777">
        <w:rPr>
          <w:rFonts w:ascii="Times New Roman" w:hAnsi="Times New Roman" w:cs="Times New Roman"/>
          <w:lang w:val="pt-PT"/>
        </w:rPr>
        <w:t xml:space="preserve"> – a 4ª Ed</w:t>
      </w:r>
      <w:r>
        <w:rPr>
          <w:rFonts w:ascii="Times New Roman" w:hAnsi="Times New Roman" w:cs="Times New Roman"/>
          <w:lang w:val="pt-PT"/>
        </w:rPr>
        <w:t>ição do Fórum do Mar</w:t>
      </w:r>
      <w:r w:rsidR="00B66A03">
        <w:rPr>
          <w:rFonts w:ascii="Times New Roman" w:hAnsi="Times New Roman" w:cs="Times New Roman"/>
          <w:lang w:val="pt-PT"/>
        </w:rPr>
        <w:t>. O</w:t>
      </w:r>
      <w:r>
        <w:rPr>
          <w:rFonts w:ascii="Times New Roman" w:hAnsi="Times New Roman" w:cs="Times New Roman"/>
          <w:lang w:val="pt-PT"/>
        </w:rPr>
        <w:t>rganizado</w:t>
      </w:r>
      <w:r w:rsidRPr="00D57777">
        <w:rPr>
          <w:rFonts w:ascii="Times New Roman" w:hAnsi="Times New Roman" w:cs="Times New Roman"/>
          <w:lang w:val="pt-PT"/>
        </w:rPr>
        <w:t xml:space="preserve"> pela </w:t>
      </w:r>
      <w:r w:rsidRPr="00D57777">
        <w:rPr>
          <w:rFonts w:ascii="Times New Roman" w:hAnsi="Times New Roman" w:cs="Times New Roman"/>
          <w:b/>
          <w:lang w:val="pt-PT"/>
        </w:rPr>
        <w:t>OCEANO XXI</w:t>
      </w:r>
      <w:r w:rsidRPr="00D57777">
        <w:rPr>
          <w:rFonts w:ascii="Times New Roman" w:hAnsi="Times New Roman" w:cs="Times New Roman"/>
          <w:lang w:val="pt-PT"/>
        </w:rPr>
        <w:t xml:space="preserve"> – Associação para o Conhecimento e Economia do Mar e</w:t>
      </w:r>
      <w:r w:rsidR="00B66A03">
        <w:rPr>
          <w:rFonts w:ascii="Times New Roman" w:hAnsi="Times New Roman" w:cs="Times New Roman"/>
          <w:lang w:val="pt-PT"/>
        </w:rPr>
        <w:t xml:space="preserve"> </w:t>
      </w:r>
      <w:r w:rsidRPr="00D57777">
        <w:rPr>
          <w:rFonts w:ascii="Times New Roman" w:hAnsi="Times New Roman" w:cs="Times New Roman"/>
          <w:b/>
          <w:lang w:val="pt-PT"/>
        </w:rPr>
        <w:t>AEP</w:t>
      </w:r>
      <w:r w:rsidRPr="00D57777">
        <w:rPr>
          <w:rFonts w:ascii="Times New Roman" w:hAnsi="Times New Roman" w:cs="Times New Roman"/>
          <w:lang w:val="pt-PT"/>
        </w:rPr>
        <w:t xml:space="preserve"> – Ass</w:t>
      </w:r>
      <w:r w:rsidR="00B66A03">
        <w:rPr>
          <w:rFonts w:ascii="Times New Roman" w:hAnsi="Times New Roman" w:cs="Times New Roman"/>
          <w:lang w:val="pt-PT"/>
        </w:rPr>
        <w:t>ociação Empresarial de Portugal, este evento conta, desde a primeira edição, com o Alto Patrocínio da Presidência da República.</w:t>
      </w:r>
    </w:p>
    <w:p w:rsidR="00D57777" w:rsidRPr="00D57777" w:rsidRDefault="00C1566D" w:rsidP="00D57777">
      <w:pPr>
        <w:spacing w:after="120"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Com duração de três dias</w:t>
      </w:r>
      <w:r w:rsidR="00D57777" w:rsidRPr="00D57777">
        <w:rPr>
          <w:rFonts w:ascii="Times New Roman" w:hAnsi="Times New Roman" w:cs="Times New Roman"/>
          <w:lang w:val="pt-PT"/>
        </w:rPr>
        <w:t xml:space="preserve"> </w:t>
      </w:r>
      <w:r>
        <w:rPr>
          <w:rFonts w:ascii="Times New Roman" w:hAnsi="Times New Roman" w:cs="Times New Roman"/>
          <w:lang w:val="pt-PT"/>
        </w:rPr>
        <w:t>e</w:t>
      </w:r>
      <w:r w:rsidRPr="00D57777">
        <w:rPr>
          <w:rFonts w:ascii="Times New Roman" w:hAnsi="Times New Roman" w:cs="Times New Roman"/>
          <w:lang w:val="pt-PT"/>
        </w:rPr>
        <w:t>ste evento</w:t>
      </w:r>
      <w:r>
        <w:rPr>
          <w:rFonts w:ascii="Times New Roman" w:hAnsi="Times New Roman" w:cs="Times New Roman"/>
          <w:lang w:val="pt-PT"/>
        </w:rPr>
        <w:t xml:space="preserve"> </w:t>
      </w:r>
      <w:r w:rsidR="00D57777" w:rsidRPr="00D57777">
        <w:rPr>
          <w:rFonts w:ascii="Times New Roman" w:hAnsi="Times New Roman" w:cs="Times New Roman"/>
          <w:lang w:val="pt-PT"/>
        </w:rPr>
        <w:t xml:space="preserve">é orientado para o fomento das relações entre Poderes Públicos, Empresas, Universidades e Centros de I&amp;D e Associações, com atividade em diferentes domínios do Conhecimento e da Economia do Mar. Trata-se de um evento aberto ao exterior, dirigido à comunidade internacional, para apresentação das Tecnologias existentes (e em desenvolvimento) e dos Serviços e Produtos Portugueses na área do Mar. Ao longo das edições já realizadas, tem-se verificado um crescente interesse por este encontro, principalmente no que respeita à sua componente de encontros internacionais de negócio. </w:t>
      </w:r>
    </w:p>
    <w:p w:rsidR="00D57777" w:rsidRPr="00D57777" w:rsidRDefault="00D57777" w:rsidP="00D57777">
      <w:pPr>
        <w:spacing w:after="120"/>
        <w:jc w:val="both"/>
        <w:rPr>
          <w:rFonts w:ascii="Times New Roman" w:hAnsi="Times New Roman" w:cs="Times New Roman"/>
          <w:lang w:val="pt-PT"/>
        </w:rPr>
      </w:pPr>
      <w:r w:rsidRPr="00D57777">
        <w:rPr>
          <w:rFonts w:ascii="Times New Roman" w:hAnsi="Times New Roman" w:cs="Times New Roman"/>
          <w:lang w:val="pt-PT"/>
        </w:rPr>
        <w:t xml:space="preserve">Ao longo do evento ocorrerão três grandes tipos de ações: </w:t>
      </w:r>
    </w:p>
    <w:p w:rsidR="009444F5" w:rsidRDefault="00D57777" w:rsidP="00D57777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  <w:lang w:val="pt-PT"/>
        </w:rPr>
      </w:pPr>
      <w:r w:rsidRPr="00D57777">
        <w:rPr>
          <w:rFonts w:ascii="Times New Roman" w:hAnsi="Times New Roman" w:cs="Times New Roman"/>
          <w:lang w:val="pt-PT"/>
        </w:rPr>
        <w:t>i)</w:t>
      </w:r>
      <w:r w:rsidRPr="00D57777">
        <w:rPr>
          <w:rFonts w:ascii="Times New Roman" w:hAnsi="Times New Roman" w:cs="Times New Roman"/>
          <w:lang w:val="pt-PT"/>
        </w:rPr>
        <w:tab/>
      </w:r>
      <w:r w:rsidRPr="00D57777">
        <w:rPr>
          <w:rFonts w:ascii="Times New Roman" w:hAnsi="Times New Roman" w:cs="Times New Roman"/>
          <w:b/>
          <w:lang w:val="pt-PT"/>
        </w:rPr>
        <w:t>Exposição/mostra de produtos, serviços e de tecnologias com aplicação ao Mar</w:t>
      </w:r>
      <w:r w:rsidRPr="00D57777">
        <w:rPr>
          <w:rFonts w:ascii="Times New Roman" w:hAnsi="Times New Roman" w:cs="Times New Roman"/>
          <w:lang w:val="pt-PT"/>
        </w:rPr>
        <w:t xml:space="preserve"> – A exposição/mostra, a organizar pela AEP, reunirá diversos expositores de diferentes</w:t>
      </w:r>
      <w:r w:rsidR="009444F5">
        <w:rPr>
          <w:rFonts w:ascii="Times New Roman" w:hAnsi="Times New Roman" w:cs="Times New Roman"/>
          <w:lang w:val="pt-PT"/>
        </w:rPr>
        <w:t xml:space="preserve"> atividades da Economia do Mar;</w:t>
      </w:r>
    </w:p>
    <w:p w:rsidR="00D57777" w:rsidRPr="00D57777" w:rsidRDefault="00D57777" w:rsidP="00D57777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  <w:lang w:val="pt-PT"/>
        </w:rPr>
      </w:pPr>
      <w:proofErr w:type="spellStart"/>
      <w:proofErr w:type="gramStart"/>
      <w:r w:rsidRPr="00D57777">
        <w:rPr>
          <w:rFonts w:ascii="Times New Roman" w:hAnsi="Times New Roman" w:cs="Times New Roman"/>
          <w:lang w:val="pt-PT"/>
        </w:rPr>
        <w:t>ii</w:t>
      </w:r>
      <w:proofErr w:type="spellEnd"/>
      <w:proofErr w:type="gramEnd"/>
      <w:r w:rsidRPr="00D57777">
        <w:rPr>
          <w:rFonts w:ascii="Times New Roman" w:hAnsi="Times New Roman" w:cs="Times New Roman"/>
          <w:lang w:val="pt-PT"/>
        </w:rPr>
        <w:t>)</w:t>
      </w:r>
      <w:r w:rsidRPr="00D57777">
        <w:rPr>
          <w:rFonts w:ascii="Times New Roman" w:hAnsi="Times New Roman" w:cs="Times New Roman"/>
          <w:lang w:val="pt-PT"/>
        </w:rPr>
        <w:tab/>
      </w:r>
      <w:r w:rsidRPr="00D57777">
        <w:rPr>
          <w:rFonts w:ascii="Times New Roman" w:hAnsi="Times New Roman" w:cs="Times New Roman"/>
          <w:b/>
          <w:lang w:val="pt-PT"/>
        </w:rPr>
        <w:t>Encontros de Negócio</w:t>
      </w:r>
      <w:r w:rsidRPr="00D57777">
        <w:rPr>
          <w:rFonts w:ascii="Times New Roman" w:hAnsi="Times New Roman" w:cs="Times New Roman"/>
          <w:lang w:val="pt-PT"/>
        </w:rPr>
        <w:t xml:space="preserve"> – Será organizado um programa de contactos entre as Empresas e Centros de I&amp;D </w:t>
      </w:r>
      <w:proofErr w:type="gramStart"/>
      <w:r w:rsidRPr="00D57777">
        <w:rPr>
          <w:rFonts w:ascii="Times New Roman" w:hAnsi="Times New Roman" w:cs="Times New Roman"/>
          <w:lang w:val="pt-PT"/>
        </w:rPr>
        <w:t>participantes</w:t>
      </w:r>
      <w:proofErr w:type="gramEnd"/>
      <w:r w:rsidRPr="00D57777">
        <w:rPr>
          <w:rFonts w:ascii="Times New Roman" w:hAnsi="Times New Roman" w:cs="Times New Roman"/>
          <w:lang w:val="pt-PT"/>
        </w:rPr>
        <w:t xml:space="preserve"> no Fórum do Mar e um grupo de compradores internacionais, previamente selecionado em estreita articulação com as Asso</w:t>
      </w:r>
      <w:r w:rsidR="009444F5">
        <w:rPr>
          <w:rFonts w:ascii="Times New Roman" w:hAnsi="Times New Roman" w:cs="Times New Roman"/>
          <w:lang w:val="pt-PT"/>
        </w:rPr>
        <w:t>ciações Empresariais e a AICEP;</w:t>
      </w:r>
      <w:r w:rsidRPr="00D57777">
        <w:rPr>
          <w:rFonts w:ascii="Times New Roman" w:hAnsi="Times New Roman" w:cs="Times New Roman"/>
          <w:lang w:val="pt-PT"/>
        </w:rPr>
        <w:t xml:space="preserve"> </w:t>
      </w:r>
    </w:p>
    <w:p w:rsidR="00D57777" w:rsidRPr="00D57777" w:rsidRDefault="00D57777" w:rsidP="00D57777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  <w:lang w:val="pt-PT"/>
        </w:rPr>
      </w:pPr>
      <w:proofErr w:type="spellStart"/>
      <w:proofErr w:type="gramStart"/>
      <w:r w:rsidRPr="00D57777">
        <w:rPr>
          <w:rFonts w:ascii="Times New Roman" w:hAnsi="Times New Roman" w:cs="Times New Roman"/>
          <w:lang w:val="pt-PT"/>
        </w:rPr>
        <w:t>iii</w:t>
      </w:r>
      <w:proofErr w:type="spellEnd"/>
      <w:proofErr w:type="gramEnd"/>
      <w:r w:rsidRPr="00D57777">
        <w:rPr>
          <w:rFonts w:ascii="Times New Roman" w:hAnsi="Times New Roman" w:cs="Times New Roman"/>
          <w:lang w:val="pt-PT"/>
        </w:rPr>
        <w:t>)</w:t>
      </w:r>
      <w:r w:rsidRPr="00D57777">
        <w:rPr>
          <w:rFonts w:ascii="Times New Roman" w:hAnsi="Times New Roman" w:cs="Times New Roman"/>
          <w:lang w:val="pt-PT"/>
        </w:rPr>
        <w:tab/>
      </w:r>
      <w:r w:rsidRPr="00D57777">
        <w:rPr>
          <w:rFonts w:ascii="Times New Roman" w:hAnsi="Times New Roman" w:cs="Times New Roman"/>
          <w:b/>
          <w:lang w:val="pt-PT"/>
        </w:rPr>
        <w:t>Conferências Internacionais e Workshops sobre segurança marítima, internacionalização e desenvolvimento da Economia do Mar</w:t>
      </w:r>
      <w:r w:rsidRPr="00D57777">
        <w:rPr>
          <w:rFonts w:ascii="Times New Roman" w:hAnsi="Times New Roman" w:cs="Times New Roman"/>
          <w:lang w:val="pt-PT"/>
        </w:rPr>
        <w:t xml:space="preserve"> – O Fórum do Mar 2014 acolherá um programa rico e diversificado de conferências e de </w:t>
      </w:r>
      <w:proofErr w:type="gramStart"/>
      <w:r w:rsidRPr="009444F5">
        <w:rPr>
          <w:rFonts w:ascii="Times New Roman" w:hAnsi="Times New Roman" w:cs="Times New Roman"/>
          <w:i/>
          <w:lang w:val="pt-PT"/>
        </w:rPr>
        <w:t>workshops</w:t>
      </w:r>
      <w:proofErr w:type="gramEnd"/>
      <w:r w:rsidRPr="00D57777">
        <w:rPr>
          <w:rFonts w:ascii="Times New Roman" w:hAnsi="Times New Roman" w:cs="Times New Roman"/>
          <w:lang w:val="pt-PT"/>
        </w:rPr>
        <w:t xml:space="preserve"> sobre diferentes temáticas relacionadas com o Mar. Contará com a participação institucional da Comissão Europeia e de representantes do Governo Português, constituindo momentos privilegiados para apresentação e debate de ideias e de boas práticas em favor do desenvolvimento e da </w:t>
      </w:r>
      <w:r w:rsidRPr="009444F5">
        <w:rPr>
          <w:rFonts w:ascii="Times New Roman" w:hAnsi="Times New Roman" w:cs="Times New Roman"/>
          <w:lang w:val="pt-PT"/>
        </w:rPr>
        <w:t xml:space="preserve">internacionalização da Economia do Mar. O Fórum acolherá, neste intuito, a realização do 3º Workshop </w:t>
      </w:r>
      <w:proofErr w:type="spellStart"/>
      <w:r w:rsidRPr="009444F5">
        <w:rPr>
          <w:rFonts w:ascii="Times New Roman" w:hAnsi="Times New Roman" w:cs="Times New Roman"/>
          <w:lang w:val="pt-PT"/>
        </w:rPr>
        <w:t>on</w:t>
      </w:r>
      <w:proofErr w:type="spellEnd"/>
      <w:r w:rsidRPr="009444F5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9444F5">
        <w:rPr>
          <w:rFonts w:ascii="Times New Roman" w:hAnsi="Times New Roman" w:cs="Times New Roman"/>
          <w:lang w:val="pt-PT"/>
        </w:rPr>
        <w:t>European</w:t>
      </w:r>
      <w:proofErr w:type="spellEnd"/>
      <w:r w:rsidRPr="009444F5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9444F5">
        <w:rPr>
          <w:rFonts w:ascii="Times New Roman" w:hAnsi="Times New Roman" w:cs="Times New Roman"/>
          <w:lang w:val="pt-PT"/>
        </w:rPr>
        <w:t>Unmanned</w:t>
      </w:r>
      <w:proofErr w:type="spellEnd"/>
      <w:r w:rsidRPr="009444F5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9444F5">
        <w:rPr>
          <w:rFonts w:ascii="Times New Roman" w:hAnsi="Times New Roman" w:cs="Times New Roman"/>
          <w:lang w:val="pt-PT"/>
        </w:rPr>
        <w:t>Maritime</w:t>
      </w:r>
      <w:proofErr w:type="spellEnd"/>
      <w:r w:rsidRPr="009444F5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9444F5">
        <w:rPr>
          <w:rFonts w:ascii="Times New Roman" w:hAnsi="Times New Roman" w:cs="Times New Roman"/>
          <w:lang w:val="pt-PT"/>
        </w:rPr>
        <w:t>Systems</w:t>
      </w:r>
      <w:proofErr w:type="spellEnd"/>
      <w:r w:rsidRPr="009444F5">
        <w:rPr>
          <w:rFonts w:ascii="Times New Roman" w:hAnsi="Times New Roman" w:cs="Times New Roman"/>
          <w:lang w:val="pt-PT"/>
        </w:rPr>
        <w:t>, o Seminário de preparação do 5</w:t>
      </w:r>
      <w:r w:rsidRPr="009444F5">
        <w:rPr>
          <w:rFonts w:ascii="Times New Roman" w:hAnsi="Times New Roman" w:cs="Times New Roman"/>
          <w:vertAlign w:val="superscript"/>
          <w:lang w:val="pt-PT"/>
        </w:rPr>
        <w:t>th</w:t>
      </w:r>
      <w:r w:rsidRPr="009444F5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9444F5">
        <w:rPr>
          <w:rFonts w:ascii="Times New Roman" w:hAnsi="Times New Roman" w:cs="Times New Roman"/>
          <w:lang w:val="pt-PT"/>
        </w:rPr>
        <w:t>BioMarine</w:t>
      </w:r>
      <w:proofErr w:type="spellEnd"/>
      <w:r w:rsidRPr="009444F5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9444F5">
        <w:rPr>
          <w:rFonts w:ascii="Times New Roman" w:hAnsi="Times New Roman" w:cs="Times New Roman"/>
          <w:lang w:val="pt-PT"/>
        </w:rPr>
        <w:t>International</w:t>
      </w:r>
      <w:proofErr w:type="spellEnd"/>
      <w:r w:rsidRPr="009444F5">
        <w:rPr>
          <w:rFonts w:ascii="Times New Roman" w:hAnsi="Times New Roman" w:cs="Times New Roman"/>
          <w:lang w:val="pt-PT"/>
        </w:rPr>
        <w:t xml:space="preserve"> Business </w:t>
      </w:r>
      <w:proofErr w:type="spellStart"/>
      <w:r w:rsidRPr="009444F5">
        <w:rPr>
          <w:rFonts w:ascii="Times New Roman" w:hAnsi="Times New Roman" w:cs="Times New Roman"/>
          <w:lang w:val="pt-PT"/>
        </w:rPr>
        <w:t>Convention</w:t>
      </w:r>
      <w:proofErr w:type="spellEnd"/>
      <w:r w:rsidRPr="009444F5">
        <w:rPr>
          <w:rFonts w:ascii="Times New Roman" w:hAnsi="Times New Roman" w:cs="Times New Roman"/>
          <w:lang w:val="pt-PT"/>
        </w:rPr>
        <w:t xml:space="preserve">, uma Conferência do Projeto Europeu MARNET – Marine </w:t>
      </w:r>
      <w:proofErr w:type="spellStart"/>
      <w:r w:rsidRPr="009444F5">
        <w:rPr>
          <w:rFonts w:ascii="Times New Roman" w:hAnsi="Times New Roman" w:cs="Times New Roman"/>
          <w:lang w:val="pt-PT"/>
        </w:rPr>
        <w:t>Atlantic</w:t>
      </w:r>
      <w:proofErr w:type="spellEnd"/>
      <w:r w:rsidRPr="009444F5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9444F5">
        <w:rPr>
          <w:rFonts w:ascii="Times New Roman" w:hAnsi="Times New Roman" w:cs="Times New Roman"/>
          <w:lang w:val="pt-PT"/>
        </w:rPr>
        <w:t>Regions</w:t>
      </w:r>
      <w:proofErr w:type="spellEnd"/>
      <w:r w:rsidRPr="009444F5">
        <w:rPr>
          <w:rFonts w:ascii="Times New Roman" w:hAnsi="Times New Roman" w:cs="Times New Roman"/>
          <w:lang w:val="pt-PT"/>
        </w:rPr>
        <w:t xml:space="preserve"> Network, uma Conferência dedicada à linha da Aquacultura e da conservação do pescado, entre outros encontros já confirmados.</w:t>
      </w:r>
    </w:p>
    <w:p w:rsidR="00D57777" w:rsidRPr="00D57777" w:rsidRDefault="00D57777" w:rsidP="00D57777">
      <w:pPr>
        <w:spacing w:after="120"/>
        <w:jc w:val="both"/>
        <w:rPr>
          <w:rFonts w:ascii="Times New Roman" w:hAnsi="Times New Roman" w:cs="Times New Roman"/>
          <w:lang w:val="pt-PT"/>
        </w:rPr>
      </w:pPr>
      <w:r w:rsidRPr="00D57777">
        <w:rPr>
          <w:rFonts w:ascii="Times New Roman" w:hAnsi="Times New Roman" w:cs="Times New Roman"/>
          <w:lang w:val="pt-PT"/>
        </w:rPr>
        <w:t xml:space="preserve">O programa do evento poderá ser consultado no </w:t>
      </w:r>
      <w:proofErr w:type="gramStart"/>
      <w:r w:rsidRPr="00D57777">
        <w:rPr>
          <w:rFonts w:ascii="Times New Roman" w:hAnsi="Times New Roman" w:cs="Times New Roman"/>
          <w:lang w:val="pt-PT"/>
        </w:rPr>
        <w:t>website</w:t>
      </w:r>
      <w:proofErr w:type="gramEnd"/>
      <w:r w:rsidRPr="00D57777">
        <w:rPr>
          <w:rFonts w:ascii="Times New Roman" w:hAnsi="Times New Roman" w:cs="Times New Roman"/>
          <w:lang w:val="pt-PT"/>
        </w:rPr>
        <w:t xml:space="preserve"> oficial do Fórum do Mar (</w:t>
      </w:r>
      <w:hyperlink r:id="rId7" w:history="1">
        <w:r w:rsidRPr="00481BC7">
          <w:rPr>
            <w:rStyle w:val="Hiperligao"/>
            <w:rFonts w:ascii="Times New Roman" w:hAnsi="Times New Roman" w:cs="Times New Roman"/>
            <w:lang w:val="pt-PT"/>
          </w:rPr>
          <w:t>www.forumdomar.exponor.pt</w:t>
        </w:r>
      </w:hyperlink>
      <w:r w:rsidRPr="00D57777">
        <w:rPr>
          <w:rFonts w:ascii="Times New Roman" w:hAnsi="Times New Roman" w:cs="Times New Roman"/>
          <w:lang w:val="pt-PT"/>
        </w:rPr>
        <w:t>) ou na página web da Oceano XXI (</w:t>
      </w:r>
      <w:hyperlink r:id="rId8" w:history="1">
        <w:r w:rsidRPr="00481BC7">
          <w:rPr>
            <w:rStyle w:val="Hiperligao"/>
            <w:rFonts w:ascii="Times New Roman" w:hAnsi="Times New Roman" w:cs="Times New Roman"/>
            <w:lang w:val="pt-PT"/>
          </w:rPr>
          <w:t>www.oceano21.org</w:t>
        </w:r>
      </w:hyperlink>
      <w:r w:rsidRPr="00D57777">
        <w:rPr>
          <w:rFonts w:ascii="Times New Roman" w:hAnsi="Times New Roman" w:cs="Times New Roman"/>
          <w:lang w:val="pt-PT"/>
        </w:rPr>
        <w:t>).</w:t>
      </w:r>
    </w:p>
    <w:p w:rsidR="00D57777" w:rsidRPr="00D57777" w:rsidRDefault="00D57777" w:rsidP="00D57777">
      <w:pPr>
        <w:spacing w:after="120"/>
        <w:jc w:val="both"/>
        <w:rPr>
          <w:rFonts w:ascii="Times New Roman" w:hAnsi="Times New Roman" w:cs="Times New Roman"/>
          <w:lang w:val="pt-PT"/>
        </w:rPr>
      </w:pPr>
    </w:p>
    <w:p w:rsidR="00D57777" w:rsidRPr="00D57777" w:rsidRDefault="00D57777" w:rsidP="00D57777">
      <w:pPr>
        <w:spacing w:after="120"/>
        <w:jc w:val="both"/>
        <w:rPr>
          <w:rFonts w:ascii="Times New Roman" w:hAnsi="Times New Roman" w:cs="Times New Roman"/>
          <w:lang w:val="pt-PT"/>
        </w:rPr>
      </w:pPr>
      <w:r w:rsidRPr="00D57777">
        <w:rPr>
          <w:rFonts w:ascii="Times New Roman" w:hAnsi="Times New Roman" w:cs="Times New Roman"/>
          <w:lang w:val="pt-PT"/>
        </w:rPr>
        <w:t>Agradecemos desde já toda a atenção dispensada e apresentamos os nossos melhores cumprimentos,</w:t>
      </w:r>
    </w:p>
    <w:p w:rsidR="00D57777" w:rsidRPr="00D57777" w:rsidRDefault="00D57777" w:rsidP="00D57777">
      <w:pPr>
        <w:spacing w:after="120"/>
        <w:jc w:val="both"/>
        <w:rPr>
          <w:rFonts w:ascii="Times New Roman" w:hAnsi="Times New Roman" w:cs="Times New Roman"/>
          <w:lang w:val="pt-PT"/>
        </w:rPr>
      </w:pPr>
    </w:p>
    <w:p w:rsidR="00BF0B4C" w:rsidRPr="00D57777" w:rsidRDefault="00D57777" w:rsidP="00D57777">
      <w:pPr>
        <w:spacing w:after="120"/>
        <w:jc w:val="right"/>
        <w:rPr>
          <w:rFonts w:ascii="Times New Roman" w:hAnsi="Times New Roman" w:cs="Times New Roman"/>
          <w:i/>
          <w:color w:val="7F7F7F" w:themeColor="text1" w:themeTint="80"/>
          <w:lang w:val="pt-PT"/>
        </w:rPr>
      </w:pPr>
      <w:bookmarkStart w:id="0" w:name="_GoBack"/>
      <w:bookmarkEnd w:id="0"/>
      <w:r w:rsidRPr="00D57777">
        <w:rPr>
          <w:rFonts w:ascii="Times New Roman" w:hAnsi="Times New Roman" w:cs="Times New Roman"/>
          <w:i/>
          <w:color w:val="7F7F7F" w:themeColor="text1" w:themeTint="80"/>
          <w:lang w:val="pt-PT"/>
        </w:rPr>
        <w:t>A Direção da Oceano XXI</w:t>
      </w:r>
    </w:p>
    <w:sectPr w:rsidR="00BF0B4C" w:rsidRPr="00D57777" w:rsidSect="008D6B9B">
      <w:headerReference w:type="default" r:id="rId9"/>
      <w:footerReference w:type="default" r:id="rId10"/>
      <w:pgSz w:w="11906" w:h="16838" w:code="9"/>
      <w:pgMar w:top="851" w:right="1134" w:bottom="1134" w:left="1134" w:header="567" w:footer="435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B67" w:rsidRDefault="00465B67" w:rsidP="00380EA6">
      <w:pPr>
        <w:spacing w:after="0" w:line="240" w:lineRule="auto"/>
      </w:pPr>
      <w:r>
        <w:separator/>
      </w:r>
    </w:p>
  </w:endnote>
  <w:endnote w:type="continuationSeparator" w:id="0">
    <w:p w:rsidR="00465B67" w:rsidRDefault="00465B67" w:rsidP="0038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4F5" w:rsidRDefault="009444F5" w:rsidP="005B11B8">
    <w:pPr>
      <w:pBdr>
        <w:bottom w:val="single" w:sz="4" w:space="1" w:color="548DD4" w:themeColor="text2" w:themeTint="99"/>
      </w:pBdr>
      <w:tabs>
        <w:tab w:val="left" w:pos="3969"/>
      </w:tabs>
      <w:spacing w:before="60" w:after="0" w:line="240" w:lineRule="auto"/>
      <w:ind w:right="-1"/>
      <w:rPr>
        <w:color w:val="808080" w:themeColor="background1" w:themeShade="80"/>
        <w:sz w:val="14"/>
        <w:szCs w:val="14"/>
      </w:rPr>
    </w:pPr>
  </w:p>
  <w:p w:rsidR="009444F5" w:rsidRPr="00DF612F" w:rsidRDefault="009444F5" w:rsidP="001B0DCA">
    <w:pPr>
      <w:tabs>
        <w:tab w:val="left" w:pos="3969"/>
      </w:tabs>
      <w:spacing w:before="120" w:after="0" w:line="240" w:lineRule="auto"/>
      <w:ind w:right="-1"/>
      <w:jc w:val="center"/>
      <w:rPr>
        <w:color w:val="808080" w:themeColor="background1" w:themeShade="80"/>
        <w:sz w:val="14"/>
        <w:szCs w:val="14"/>
        <w:lang w:val="pt-PT"/>
      </w:rPr>
    </w:pPr>
    <w:r w:rsidRPr="00DF612F">
      <w:rPr>
        <w:color w:val="808080" w:themeColor="background1" w:themeShade="80"/>
        <w:sz w:val="14"/>
        <w:szCs w:val="14"/>
        <w:lang w:val="pt-PT"/>
      </w:rPr>
      <w:t>OCEANO XXI – Associação para o Conhecimento e Economia do Mar</w:t>
    </w:r>
  </w:p>
  <w:p w:rsidR="009444F5" w:rsidRDefault="009444F5" w:rsidP="001B0DCA">
    <w:pPr>
      <w:spacing w:before="40" w:after="0" w:line="240" w:lineRule="auto"/>
      <w:ind w:right="-1"/>
      <w:jc w:val="center"/>
      <w:rPr>
        <w:color w:val="808080" w:themeColor="background1" w:themeShade="80"/>
        <w:sz w:val="14"/>
        <w:szCs w:val="14"/>
        <w:lang w:val="pt-PT"/>
      </w:rPr>
    </w:pPr>
    <w:r w:rsidRPr="001646A7">
      <w:rPr>
        <w:color w:val="808080" w:themeColor="background1" w:themeShade="80"/>
        <w:sz w:val="14"/>
        <w:szCs w:val="14"/>
        <w:lang w:val="pt-PT"/>
      </w:rPr>
      <w:t>UPTEC - Pólo do Mar</w:t>
    </w:r>
    <w:r>
      <w:rPr>
        <w:color w:val="808080" w:themeColor="background1" w:themeShade="80"/>
        <w:sz w:val="14"/>
        <w:szCs w:val="14"/>
        <w:lang w:val="pt-PT"/>
      </w:rPr>
      <w:t>,</w:t>
    </w:r>
    <w:r w:rsidRPr="001646A7">
      <w:rPr>
        <w:color w:val="808080" w:themeColor="background1" w:themeShade="80"/>
        <w:sz w:val="14"/>
        <w:szCs w:val="14"/>
        <w:lang w:val="pt-PT"/>
      </w:rPr>
      <w:t xml:space="preserve"> Av. da Liberdade s/n</w:t>
    </w:r>
    <w:r>
      <w:rPr>
        <w:color w:val="808080" w:themeColor="background1" w:themeShade="80"/>
        <w:sz w:val="14"/>
        <w:szCs w:val="14"/>
        <w:lang w:val="pt-PT"/>
      </w:rPr>
      <w:t>,</w:t>
    </w:r>
  </w:p>
  <w:p w:rsidR="009444F5" w:rsidRDefault="009444F5" w:rsidP="001B0DCA">
    <w:pPr>
      <w:spacing w:before="40" w:after="0" w:line="240" w:lineRule="auto"/>
      <w:ind w:right="-1"/>
      <w:jc w:val="center"/>
      <w:rPr>
        <w:color w:val="808080" w:themeColor="background1" w:themeShade="80"/>
        <w:sz w:val="14"/>
        <w:szCs w:val="14"/>
        <w:lang w:val="pt-PT"/>
      </w:rPr>
    </w:pPr>
    <w:r w:rsidRPr="001646A7">
      <w:rPr>
        <w:color w:val="808080" w:themeColor="background1" w:themeShade="80"/>
        <w:sz w:val="14"/>
        <w:szCs w:val="14"/>
        <w:lang w:val="pt-PT"/>
      </w:rPr>
      <w:t xml:space="preserve">4450-718 Leça da Palmeira </w:t>
    </w:r>
    <w:r>
      <w:rPr>
        <w:color w:val="808080" w:themeColor="background1" w:themeShade="80"/>
        <w:sz w:val="14"/>
        <w:szCs w:val="14"/>
        <w:lang w:val="pt-PT"/>
      </w:rPr>
      <w:t>–</w:t>
    </w:r>
    <w:r w:rsidRPr="001646A7">
      <w:rPr>
        <w:color w:val="808080" w:themeColor="background1" w:themeShade="80"/>
        <w:sz w:val="14"/>
        <w:szCs w:val="14"/>
        <w:lang w:val="pt-PT"/>
      </w:rPr>
      <w:t xml:space="preserve"> </w:t>
    </w:r>
    <w:r>
      <w:rPr>
        <w:color w:val="808080" w:themeColor="background1" w:themeShade="80"/>
        <w:sz w:val="14"/>
        <w:szCs w:val="14"/>
        <w:lang w:val="pt-PT"/>
      </w:rPr>
      <w:t>PORTUGAL</w:t>
    </w:r>
  </w:p>
  <w:p w:rsidR="009444F5" w:rsidRPr="005B11B8" w:rsidRDefault="009444F5" w:rsidP="001B0DCA">
    <w:pPr>
      <w:spacing w:before="40" w:after="0" w:line="240" w:lineRule="auto"/>
      <w:ind w:right="-1"/>
      <w:jc w:val="center"/>
      <w:rPr>
        <w:color w:val="808080" w:themeColor="background1" w:themeShade="80"/>
        <w:sz w:val="14"/>
        <w:szCs w:val="14"/>
        <w:lang w:val="pt-PT"/>
      </w:rPr>
    </w:pPr>
    <w:r>
      <w:rPr>
        <w:color w:val="808080" w:themeColor="background1" w:themeShade="80"/>
        <w:sz w:val="14"/>
        <w:szCs w:val="14"/>
        <w:lang w:val="pt-PT"/>
      </w:rPr>
      <w:t>Tel.</w:t>
    </w:r>
    <w:r w:rsidRPr="001646A7">
      <w:rPr>
        <w:color w:val="808080" w:themeColor="background1" w:themeShade="80"/>
        <w:sz w:val="14"/>
        <w:szCs w:val="14"/>
        <w:lang w:val="pt-PT"/>
      </w:rPr>
      <w:t xml:space="preserve"> (+351) 220 120 </w:t>
    </w:r>
    <w:proofErr w:type="gramStart"/>
    <w:r w:rsidRPr="001646A7">
      <w:rPr>
        <w:color w:val="808080" w:themeColor="background1" w:themeShade="80"/>
        <w:sz w:val="14"/>
        <w:szCs w:val="14"/>
        <w:lang w:val="pt-PT"/>
      </w:rPr>
      <w:t>764</w:t>
    </w:r>
    <w:r>
      <w:rPr>
        <w:color w:val="808080" w:themeColor="background1" w:themeShade="80"/>
        <w:sz w:val="14"/>
        <w:szCs w:val="14"/>
        <w:lang w:val="pt-PT"/>
      </w:rPr>
      <w:t xml:space="preserve"> </w:t>
    </w:r>
    <w:r w:rsidRPr="001646A7">
      <w:rPr>
        <w:color w:val="808080" w:themeColor="background1" w:themeShade="80"/>
        <w:sz w:val="14"/>
        <w:szCs w:val="14"/>
        <w:lang w:val="pt-PT"/>
      </w:rPr>
      <w:t xml:space="preserve"> </w:t>
    </w:r>
    <w:r w:rsidRPr="001646A7">
      <w:rPr>
        <w:color w:val="808080" w:themeColor="background1" w:themeShade="80"/>
        <w:spacing w:val="-30"/>
        <w:sz w:val="14"/>
        <w:szCs w:val="14"/>
        <w:lang w:val="pt-PT"/>
      </w:rPr>
      <w:t>||</w:t>
    </w:r>
    <w:proofErr w:type="gramEnd"/>
    <w:r w:rsidRPr="001646A7">
      <w:rPr>
        <w:color w:val="808080" w:themeColor="background1" w:themeShade="80"/>
        <w:sz w:val="14"/>
        <w:szCs w:val="14"/>
        <w:lang w:val="pt-PT"/>
      </w:rPr>
      <w:t xml:space="preserve"> </w:t>
    </w:r>
    <w:r>
      <w:rPr>
        <w:color w:val="808080" w:themeColor="background1" w:themeShade="80"/>
        <w:sz w:val="14"/>
        <w:szCs w:val="14"/>
        <w:lang w:val="pt-PT"/>
      </w:rPr>
      <w:t xml:space="preserve"> E-mail: </w:t>
    </w:r>
    <w:r w:rsidRPr="001646A7">
      <w:rPr>
        <w:color w:val="808080" w:themeColor="background1" w:themeShade="80"/>
        <w:sz w:val="14"/>
        <w:szCs w:val="14"/>
        <w:lang w:val="pt-PT"/>
      </w:rPr>
      <w:t>geral@oceano21.org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B67" w:rsidRDefault="00465B67" w:rsidP="00380EA6">
      <w:pPr>
        <w:spacing w:after="0" w:line="240" w:lineRule="auto"/>
      </w:pPr>
      <w:r>
        <w:separator/>
      </w:r>
    </w:p>
  </w:footnote>
  <w:footnote w:type="continuationSeparator" w:id="0">
    <w:p w:rsidR="00465B67" w:rsidRDefault="00465B67" w:rsidP="00380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4F5" w:rsidRPr="00B15410" w:rsidRDefault="009444F5" w:rsidP="00C8677F">
    <w:pPr>
      <w:pStyle w:val="Cabealho"/>
      <w:pBdr>
        <w:between w:val="single" w:sz="4" w:space="1" w:color="4F81BD"/>
      </w:pBdr>
      <w:tabs>
        <w:tab w:val="clear" w:pos="4680"/>
        <w:tab w:val="clear" w:pos="9360"/>
        <w:tab w:val="right" w:pos="9639"/>
      </w:tabs>
      <w:spacing w:after="60" w:line="276" w:lineRule="auto"/>
      <w:rPr>
        <w:noProof/>
      </w:rPr>
    </w:pPr>
    <w:r>
      <w:rPr>
        <w:noProof/>
        <w:lang w:val="pt-PT" w:eastAsia="pt-PT"/>
      </w:rPr>
      <w:drawing>
        <wp:inline distT="0" distB="0" distL="0" distR="0" wp14:anchorId="121A19BF" wp14:editId="0E5A828A">
          <wp:extent cx="2187720" cy="720000"/>
          <wp:effectExtent l="0" t="0" r="3175" b="4445"/>
          <wp:docPr id="6" name="Picture 3" descr="C:\Users\Administrator\Desktop\Oceano XXI\1_Imagem_OceanoXXI\0_Logotipos\logo_oceanoXX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Oceano XXI\1_Imagem_OceanoXXI\0_Logotipos\logo_oceanoXX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72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46A7">
      <w:rPr>
        <w:i/>
        <w:noProof/>
        <w:color w:val="4D4D4D"/>
        <w:sz w:val="20"/>
        <w:szCs w:val="20"/>
      </w:rPr>
      <w:t xml:space="preserve"> </w:t>
    </w:r>
    <w:r>
      <w:rPr>
        <w:i/>
        <w:noProof/>
        <w:color w:val="4D4D4D"/>
        <w:sz w:val="20"/>
        <w:szCs w:val="20"/>
      </w:rPr>
      <w:tab/>
    </w:r>
    <w:r w:rsidRPr="001646A7">
      <w:rPr>
        <w:i/>
        <w:noProof/>
        <w:color w:val="808080" w:themeColor="background1" w:themeShade="80"/>
        <w:sz w:val="20"/>
        <w:szCs w:val="20"/>
      </w:rPr>
      <w:t>www.oceano21.org</w:t>
    </w:r>
  </w:p>
  <w:p w:rsidR="009444F5" w:rsidRDefault="009444F5" w:rsidP="00C8677F">
    <w:pPr>
      <w:pStyle w:val="Cabealho"/>
      <w:pBdr>
        <w:between w:val="single" w:sz="4" w:space="1" w:color="4F81BD"/>
      </w:pBdr>
      <w:spacing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3383F"/>
    <w:multiLevelType w:val="hybridMultilevel"/>
    <w:tmpl w:val="089475FA"/>
    <w:lvl w:ilvl="0" w:tplc="4238E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14A44"/>
    <w:multiLevelType w:val="hybridMultilevel"/>
    <w:tmpl w:val="AE4AC1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F6388"/>
    <w:multiLevelType w:val="hybridMultilevel"/>
    <w:tmpl w:val="F2D2FD52"/>
    <w:lvl w:ilvl="0" w:tplc="A808E83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01B75EA"/>
    <w:multiLevelType w:val="hybridMultilevel"/>
    <w:tmpl w:val="B9D21C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E7C1B"/>
    <w:multiLevelType w:val="hybridMultilevel"/>
    <w:tmpl w:val="B49C3E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74973"/>
    <w:multiLevelType w:val="hybridMultilevel"/>
    <w:tmpl w:val="07442B90"/>
    <w:lvl w:ilvl="0" w:tplc="4238E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6511C"/>
    <w:multiLevelType w:val="hybridMultilevel"/>
    <w:tmpl w:val="BB948C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C5EAE"/>
    <w:multiLevelType w:val="hybridMultilevel"/>
    <w:tmpl w:val="8FB6CE4C"/>
    <w:lvl w:ilvl="0" w:tplc="86247D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469CB"/>
    <w:multiLevelType w:val="hybridMultilevel"/>
    <w:tmpl w:val="B1047C94"/>
    <w:lvl w:ilvl="0" w:tplc="4238E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A1A2C"/>
    <w:multiLevelType w:val="hybridMultilevel"/>
    <w:tmpl w:val="72B85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55"/>
    <w:rsid w:val="0000093A"/>
    <w:rsid w:val="000023CE"/>
    <w:rsid w:val="0001462B"/>
    <w:rsid w:val="0004411D"/>
    <w:rsid w:val="000471F1"/>
    <w:rsid w:val="00052527"/>
    <w:rsid w:val="00054E53"/>
    <w:rsid w:val="00067CF0"/>
    <w:rsid w:val="000818F9"/>
    <w:rsid w:val="000841BA"/>
    <w:rsid w:val="0012169D"/>
    <w:rsid w:val="001646A7"/>
    <w:rsid w:val="00167C57"/>
    <w:rsid w:val="0017033B"/>
    <w:rsid w:val="001806A5"/>
    <w:rsid w:val="0018403E"/>
    <w:rsid w:val="001908AD"/>
    <w:rsid w:val="001B0B0E"/>
    <w:rsid w:val="001B0DCA"/>
    <w:rsid w:val="001C5B0F"/>
    <w:rsid w:val="001C6AEC"/>
    <w:rsid w:val="001C7D83"/>
    <w:rsid w:val="001D7314"/>
    <w:rsid w:val="00200196"/>
    <w:rsid w:val="00225401"/>
    <w:rsid w:val="00260D23"/>
    <w:rsid w:val="002870DF"/>
    <w:rsid w:val="002A4C1D"/>
    <w:rsid w:val="002A4ECB"/>
    <w:rsid w:val="002D4F5C"/>
    <w:rsid w:val="002E0AA6"/>
    <w:rsid w:val="002F1C2C"/>
    <w:rsid w:val="00313702"/>
    <w:rsid w:val="0035252C"/>
    <w:rsid w:val="00360D47"/>
    <w:rsid w:val="00380A75"/>
    <w:rsid w:val="00380EA6"/>
    <w:rsid w:val="00390479"/>
    <w:rsid w:val="0039185C"/>
    <w:rsid w:val="003A5F65"/>
    <w:rsid w:val="003B1C53"/>
    <w:rsid w:val="003B1EB4"/>
    <w:rsid w:val="003B50BB"/>
    <w:rsid w:val="003D003D"/>
    <w:rsid w:val="003E157D"/>
    <w:rsid w:val="003F369D"/>
    <w:rsid w:val="00403152"/>
    <w:rsid w:val="004127DE"/>
    <w:rsid w:val="004315EB"/>
    <w:rsid w:val="00435406"/>
    <w:rsid w:val="00435428"/>
    <w:rsid w:val="00443D29"/>
    <w:rsid w:val="00445A27"/>
    <w:rsid w:val="0045012D"/>
    <w:rsid w:val="00457F46"/>
    <w:rsid w:val="0046314F"/>
    <w:rsid w:val="00465B67"/>
    <w:rsid w:val="004713D5"/>
    <w:rsid w:val="004A30B1"/>
    <w:rsid w:val="004A4078"/>
    <w:rsid w:val="004C580B"/>
    <w:rsid w:val="004D228F"/>
    <w:rsid w:val="004E209F"/>
    <w:rsid w:val="004F7812"/>
    <w:rsid w:val="00504158"/>
    <w:rsid w:val="00506A9D"/>
    <w:rsid w:val="00507ABA"/>
    <w:rsid w:val="0053287C"/>
    <w:rsid w:val="00540D07"/>
    <w:rsid w:val="005423D9"/>
    <w:rsid w:val="00564B11"/>
    <w:rsid w:val="00580C94"/>
    <w:rsid w:val="00581E8A"/>
    <w:rsid w:val="00590DC7"/>
    <w:rsid w:val="005B11B8"/>
    <w:rsid w:val="005B3C06"/>
    <w:rsid w:val="005B416B"/>
    <w:rsid w:val="005B41D0"/>
    <w:rsid w:val="005D37FE"/>
    <w:rsid w:val="005D6A8D"/>
    <w:rsid w:val="0060755B"/>
    <w:rsid w:val="006244D3"/>
    <w:rsid w:val="00632868"/>
    <w:rsid w:val="00646876"/>
    <w:rsid w:val="006627CE"/>
    <w:rsid w:val="00671C85"/>
    <w:rsid w:val="006851E9"/>
    <w:rsid w:val="006A74B3"/>
    <w:rsid w:val="006B4A59"/>
    <w:rsid w:val="006B55D4"/>
    <w:rsid w:val="006B693C"/>
    <w:rsid w:val="006E3236"/>
    <w:rsid w:val="00704C5E"/>
    <w:rsid w:val="00705346"/>
    <w:rsid w:val="0071466E"/>
    <w:rsid w:val="00724480"/>
    <w:rsid w:val="00735A5A"/>
    <w:rsid w:val="00740EC2"/>
    <w:rsid w:val="00747C59"/>
    <w:rsid w:val="00757798"/>
    <w:rsid w:val="00781734"/>
    <w:rsid w:val="007972B4"/>
    <w:rsid w:val="007B4BD0"/>
    <w:rsid w:val="007B56E9"/>
    <w:rsid w:val="007F25E8"/>
    <w:rsid w:val="00804449"/>
    <w:rsid w:val="00805021"/>
    <w:rsid w:val="008422D9"/>
    <w:rsid w:val="00851B5F"/>
    <w:rsid w:val="008557B9"/>
    <w:rsid w:val="00871A50"/>
    <w:rsid w:val="008A35BB"/>
    <w:rsid w:val="008C3D6D"/>
    <w:rsid w:val="008D0A85"/>
    <w:rsid w:val="008D6B9B"/>
    <w:rsid w:val="008E3656"/>
    <w:rsid w:val="008F2D0B"/>
    <w:rsid w:val="00913A7F"/>
    <w:rsid w:val="009444F5"/>
    <w:rsid w:val="00961E77"/>
    <w:rsid w:val="00963FBE"/>
    <w:rsid w:val="0097576A"/>
    <w:rsid w:val="009964EB"/>
    <w:rsid w:val="009C33DC"/>
    <w:rsid w:val="009E276D"/>
    <w:rsid w:val="009F69E0"/>
    <w:rsid w:val="00A05F21"/>
    <w:rsid w:val="00A23128"/>
    <w:rsid w:val="00A33C56"/>
    <w:rsid w:val="00A34C4F"/>
    <w:rsid w:val="00A520F7"/>
    <w:rsid w:val="00A57A3B"/>
    <w:rsid w:val="00A76B28"/>
    <w:rsid w:val="00A8165E"/>
    <w:rsid w:val="00A85AE1"/>
    <w:rsid w:val="00A9796A"/>
    <w:rsid w:val="00AB6048"/>
    <w:rsid w:val="00AC4CF0"/>
    <w:rsid w:val="00AC7A9E"/>
    <w:rsid w:val="00AD4953"/>
    <w:rsid w:val="00AD6FD4"/>
    <w:rsid w:val="00B14D30"/>
    <w:rsid w:val="00B357CF"/>
    <w:rsid w:val="00B567A5"/>
    <w:rsid w:val="00B61598"/>
    <w:rsid w:val="00B66A03"/>
    <w:rsid w:val="00B76D07"/>
    <w:rsid w:val="00B772E2"/>
    <w:rsid w:val="00B930C1"/>
    <w:rsid w:val="00BD47CD"/>
    <w:rsid w:val="00BE301E"/>
    <w:rsid w:val="00BF0825"/>
    <w:rsid w:val="00BF0B4C"/>
    <w:rsid w:val="00C01E52"/>
    <w:rsid w:val="00C1566D"/>
    <w:rsid w:val="00C26C81"/>
    <w:rsid w:val="00C43DC1"/>
    <w:rsid w:val="00C64016"/>
    <w:rsid w:val="00C7291A"/>
    <w:rsid w:val="00C76D05"/>
    <w:rsid w:val="00C80A80"/>
    <w:rsid w:val="00C8677F"/>
    <w:rsid w:val="00C92BA5"/>
    <w:rsid w:val="00CD287D"/>
    <w:rsid w:val="00CD5955"/>
    <w:rsid w:val="00CF1841"/>
    <w:rsid w:val="00CF1B9C"/>
    <w:rsid w:val="00D00883"/>
    <w:rsid w:val="00D23CB1"/>
    <w:rsid w:val="00D32E5B"/>
    <w:rsid w:val="00D33C5F"/>
    <w:rsid w:val="00D35862"/>
    <w:rsid w:val="00D42380"/>
    <w:rsid w:val="00D43214"/>
    <w:rsid w:val="00D55E73"/>
    <w:rsid w:val="00D57777"/>
    <w:rsid w:val="00D631AD"/>
    <w:rsid w:val="00D76788"/>
    <w:rsid w:val="00DA580E"/>
    <w:rsid w:val="00DD3ED0"/>
    <w:rsid w:val="00DD5B50"/>
    <w:rsid w:val="00DE0549"/>
    <w:rsid w:val="00DF4099"/>
    <w:rsid w:val="00E1486E"/>
    <w:rsid w:val="00E3469C"/>
    <w:rsid w:val="00E60E1F"/>
    <w:rsid w:val="00E616DD"/>
    <w:rsid w:val="00E64C51"/>
    <w:rsid w:val="00E7260F"/>
    <w:rsid w:val="00EB31C8"/>
    <w:rsid w:val="00EB471E"/>
    <w:rsid w:val="00EB72B9"/>
    <w:rsid w:val="00EB7D7D"/>
    <w:rsid w:val="00EC0507"/>
    <w:rsid w:val="00EE5C66"/>
    <w:rsid w:val="00F2587F"/>
    <w:rsid w:val="00F40F49"/>
    <w:rsid w:val="00F45CCE"/>
    <w:rsid w:val="00F93BF1"/>
    <w:rsid w:val="00FC120F"/>
    <w:rsid w:val="00FC3626"/>
    <w:rsid w:val="00FD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D1D2D1-FA67-4BBE-A381-781F70D1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D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D5955"/>
    <w:rPr>
      <w:rFonts w:ascii="Tahoma" w:hAnsi="Tahoma" w:cs="Tahoma"/>
      <w:sz w:val="16"/>
      <w:szCs w:val="16"/>
    </w:rPr>
  </w:style>
  <w:style w:type="paragraph" w:customStyle="1" w:styleId="Padro">
    <w:name w:val="Padrão"/>
    <w:rsid w:val="00380EA6"/>
    <w:pPr>
      <w:suppressAutoHyphens/>
    </w:pPr>
    <w:rPr>
      <w:rFonts w:ascii="Calibri" w:eastAsia="SimSun" w:hAnsi="Calibri" w:cs="Calibri"/>
      <w:lang w:val="en-US"/>
    </w:rPr>
  </w:style>
  <w:style w:type="paragraph" w:styleId="Cabealho">
    <w:name w:val="header"/>
    <w:basedOn w:val="Padro"/>
    <w:link w:val="CabealhoCarter"/>
    <w:uiPriority w:val="99"/>
    <w:rsid w:val="00380EA6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80EA6"/>
    <w:rPr>
      <w:rFonts w:ascii="Calibri" w:eastAsia="SimSun" w:hAnsi="Calibri" w:cs="Calibri"/>
      <w:lang w:val="en-US"/>
    </w:rPr>
  </w:style>
  <w:style w:type="paragraph" w:styleId="Rodap">
    <w:name w:val="footer"/>
    <w:basedOn w:val="Padro"/>
    <w:link w:val="RodapCarter"/>
    <w:rsid w:val="00380EA6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RodapCarter">
    <w:name w:val="Rodapé Caráter"/>
    <w:basedOn w:val="Tipodeletrapredefinidodopargrafo"/>
    <w:link w:val="Rodap"/>
    <w:rsid w:val="00380EA6"/>
    <w:rPr>
      <w:rFonts w:ascii="Calibri" w:eastAsia="SimSun" w:hAnsi="Calibri" w:cs="Calibri"/>
      <w:lang w:val="en-US"/>
    </w:rPr>
  </w:style>
  <w:style w:type="character" w:styleId="Hiperligao">
    <w:name w:val="Hyperlink"/>
    <w:basedOn w:val="Tipodeletrapredefinidodopargrafo"/>
    <w:uiPriority w:val="99"/>
    <w:unhideWhenUsed/>
    <w:rsid w:val="00AC4CF0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71C85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435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eano21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umdomar.exponor.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443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Inegi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Elisabete Mota</cp:lastModifiedBy>
  <cp:revision>4</cp:revision>
  <cp:lastPrinted>2014-03-07T18:32:00Z</cp:lastPrinted>
  <dcterms:created xsi:type="dcterms:W3CDTF">2014-03-10T10:34:00Z</dcterms:created>
  <dcterms:modified xsi:type="dcterms:W3CDTF">2014-03-12T17:21:00Z</dcterms:modified>
</cp:coreProperties>
</file>